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46" w:rsidRPr="005E78D8" w:rsidRDefault="00134946" w:rsidP="001709AE">
      <w:pPr>
        <w:pStyle w:val="Corpodetexto"/>
        <w:spacing w:line="360" w:lineRule="auto"/>
        <w:ind w:left="4109"/>
        <w:rPr>
          <w:sz w:val="22"/>
          <w:szCs w:val="22"/>
        </w:rPr>
      </w:pPr>
      <w:r w:rsidRPr="005E78D8">
        <w:rPr>
          <w:noProof/>
          <w:sz w:val="22"/>
          <w:szCs w:val="22"/>
          <w:lang w:val="pt-BR" w:eastAsia="pt-BR"/>
        </w:rPr>
        <w:drawing>
          <wp:inline distT="0" distB="0" distL="0" distR="0" wp14:anchorId="24BCB5FB" wp14:editId="769E18D9">
            <wp:extent cx="591111" cy="5608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11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946" w:rsidRPr="005E78D8" w:rsidRDefault="00134946" w:rsidP="001709AE">
      <w:pPr>
        <w:pStyle w:val="Ttulo"/>
        <w:spacing w:before="133" w:line="360" w:lineRule="auto"/>
        <w:ind w:left="1884" w:right="1716"/>
        <w:rPr>
          <w:sz w:val="22"/>
          <w:szCs w:val="22"/>
        </w:rPr>
      </w:pPr>
      <w:r w:rsidRPr="005E78D8">
        <w:rPr>
          <w:sz w:val="22"/>
          <w:szCs w:val="22"/>
        </w:rPr>
        <w:t>REPÚBLICA FEDERATIVA DO BRASIL</w:t>
      </w:r>
      <w:r w:rsidRPr="005E78D8">
        <w:rPr>
          <w:spacing w:val="-57"/>
          <w:sz w:val="22"/>
          <w:szCs w:val="22"/>
        </w:rPr>
        <w:t xml:space="preserve"> </w:t>
      </w:r>
      <w:r w:rsidRPr="005E78D8">
        <w:rPr>
          <w:sz w:val="22"/>
          <w:szCs w:val="22"/>
        </w:rPr>
        <w:t>MINISTÉRIO</w:t>
      </w:r>
      <w:r w:rsidRPr="005E78D8">
        <w:rPr>
          <w:spacing w:val="-1"/>
          <w:sz w:val="22"/>
          <w:szCs w:val="22"/>
        </w:rPr>
        <w:t xml:space="preserve"> </w:t>
      </w:r>
      <w:r w:rsidRPr="005E78D8">
        <w:rPr>
          <w:sz w:val="22"/>
          <w:szCs w:val="22"/>
        </w:rPr>
        <w:t>DO ESPORTE</w:t>
      </w:r>
    </w:p>
    <w:p w:rsidR="00134946" w:rsidRPr="005E78D8" w:rsidRDefault="00134946" w:rsidP="001709AE">
      <w:pPr>
        <w:pStyle w:val="Ttulo"/>
        <w:spacing w:line="360" w:lineRule="auto"/>
        <w:rPr>
          <w:sz w:val="22"/>
          <w:szCs w:val="22"/>
        </w:rPr>
      </w:pPr>
      <w:r w:rsidRPr="005E78D8">
        <w:rPr>
          <w:sz w:val="22"/>
          <w:szCs w:val="22"/>
        </w:rPr>
        <w:t>SECRETARIA NACIONAL DE ESPORTE AMADOR, EDUCAÇÃO, LAZER E</w:t>
      </w:r>
      <w:r w:rsidRPr="005E78D8">
        <w:rPr>
          <w:spacing w:val="-58"/>
          <w:sz w:val="22"/>
          <w:szCs w:val="22"/>
        </w:rPr>
        <w:t xml:space="preserve"> </w:t>
      </w:r>
      <w:r w:rsidRPr="005E78D8">
        <w:rPr>
          <w:sz w:val="22"/>
          <w:szCs w:val="22"/>
        </w:rPr>
        <w:t>INCLUSÃO</w:t>
      </w:r>
      <w:r w:rsidRPr="005E78D8">
        <w:rPr>
          <w:spacing w:val="-1"/>
          <w:sz w:val="22"/>
          <w:szCs w:val="22"/>
        </w:rPr>
        <w:t xml:space="preserve"> </w:t>
      </w:r>
      <w:r w:rsidRPr="005E78D8">
        <w:rPr>
          <w:sz w:val="22"/>
          <w:szCs w:val="22"/>
        </w:rPr>
        <w:t>SOCIAL</w:t>
      </w:r>
    </w:p>
    <w:p w:rsidR="00134946" w:rsidRPr="005E78D8" w:rsidRDefault="00134946" w:rsidP="001709A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E78D8">
        <w:rPr>
          <w:rFonts w:ascii="Times New Roman" w:hAnsi="Times New Roman" w:cs="Times New Roman"/>
          <w:b/>
        </w:rPr>
        <w:t>DIRETORIA DE ESPORTE AMADOR, LAZER E INCLUSÃO SOCIAL</w:t>
      </w:r>
    </w:p>
    <w:p w:rsidR="00134946" w:rsidRPr="00417D68" w:rsidRDefault="00AA67A6" w:rsidP="001709A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417D68">
        <w:rPr>
          <w:rFonts w:ascii="Times New Roman" w:hAnsi="Times New Roman" w:cs="Times New Roman"/>
          <w:i/>
        </w:rPr>
        <w:t>Briefing do Edital Público “</w:t>
      </w:r>
      <w:r w:rsidR="00417D68" w:rsidRPr="00417D68">
        <w:rPr>
          <w:rFonts w:ascii="Times New Roman" w:hAnsi="Times New Roman" w:cs="Times New Roman"/>
          <w:i/>
        </w:rPr>
        <w:t>Programa Esporte e Lazer da Cidade – PELC</w:t>
      </w:r>
      <w:r w:rsidRPr="00417D68">
        <w:rPr>
          <w:rFonts w:ascii="Times New Roman" w:hAnsi="Times New Roman" w:cs="Times New Roman"/>
          <w:i/>
        </w:rPr>
        <w:t>”</w:t>
      </w:r>
    </w:p>
    <w:p w:rsidR="00AA67A6" w:rsidRPr="005E78D8" w:rsidRDefault="00AA67A6" w:rsidP="001709AE">
      <w:pPr>
        <w:spacing w:line="360" w:lineRule="auto"/>
        <w:rPr>
          <w:rFonts w:ascii="Times New Roman" w:hAnsi="Times New Roman" w:cs="Times New Roman"/>
          <w:b/>
        </w:rPr>
      </w:pPr>
    </w:p>
    <w:p w:rsidR="001F1484" w:rsidRPr="005E78D8" w:rsidRDefault="00AA67A6" w:rsidP="00586131">
      <w:pPr>
        <w:pStyle w:val="Ttulo1"/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E78D8">
        <w:rPr>
          <w:rFonts w:ascii="Times New Roman" w:hAnsi="Times New Roman" w:cs="Times New Roman"/>
          <w:b/>
          <w:color w:val="auto"/>
          <w:sz w:val="22"/>
          <w:szCs w:val="22"/>
        </w:rPr>
        <w:t>O Edital e os Proponentes:</w:t>
      </w:r>
    </w:p>
    <w:p w:rsidR="00EF047E" w:rsidRPr="005E78D8" w:rsidRDefault="00B9223B" w:rsidP="008D3D5B">
      <w:pPr>
        <w:spacing w:after="120"/>
        <w:jc w:val="both"/>
        <w:rPr>
          <w:rFonts w:ascii="Times New Roman" w:hAnsi="Times New Roman" w:cs="Times New Roman"/>
        </w:rPr>
      </w:pPr>
      <w:r w:rsidRPr="005E78D8">
        <w:rPr>
          <w:rFonts w:ascii="Times New Roman" w:hAnsi="Times New Roman" w:cs="Times New Roman"/>
        </w:rPr>
        <w:t>O</w:t>
      </w:r>
      <w:r w:rsidR="00CC2D3E" w:rsidRPr="005E78D8">
        <w:rPr>
          <w:rFonts w:ascii="Times New Roman" w:hAnsi="Times New Roman" w:cs="Times New Roman"/>
        </w:rPr>
        <w:t xml:space="preserve"> Edital foi idealizado para atender as cinco regiões brasileiras, por meio </w:t>
      </w:r>
      <w:r w:rsidRPr="005E78D8">
        <w:rPr>
          <w:rFonts w:ascii="Times New Roman" w:hAnsi="Times New Roman" w:cs="Times New Roman"/>
        </w:rPr>
        <w:t>dos Estados, Prefeituras</w:t>
      </w:r>
      <w:r w:rsidR="00BD3FD1" w:rsidRPr="005E78D8">
        <w:rPr>
          <w:rFonts w:ascii="Times New Roman" w:hAnsi="Times New Roman" w:cs="Times New Roman"/>
        </w:rPr>
        <w:t xml:space="preserve"> Municipais </w:t>
      </w:r>
      <w:r w:rsidRPr="005E78D8">
        <w:rPr>
          <w:rFonts w:ascii="Times New Roman" w:hAnsi="Times New Roman" w:cs="Times New Roman"/>
        </w:rPr>
        <w:t>e</w:t>
      </w:r>
      <w:r w:rsidR="00F54C82">
        <w:rPr>
          <w:rFonts w:ascii="Times New Roman" w:hAnsi="Times New Roman" w:cs="Times New Roman"/>
        </w:rPr>
        <w:t xml:space="preserve"> o Distrito Federal</w:t>
      </w:r>
      <w:r w:rsidR="00BD3FD1" w:rsidRPr="005E78D8">
        <w:rPr>
          <w:rFonts w:ascii="Times New Roman" w:hAnsi="Times New Roman" w:cs="Times New Roman"/>
        </w:rPr>
        <w:t>.</w:t>
      </w:r>
    </w:p>
    <w:p w:rsidR="001709AE" w:rsidRPr="005E78D8" w:rsidRDefault="00AA67A6" w:rsidP="00586131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E78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Objetivo Geral </w:t>
      </w:r>
      <w:r w:rsidR="005D39E0">
        <w:rPr>
          <w:rFonts w:ascii="Times New Roman" w:hAnsi="Times New Roman" w:cs="Times New Roman"/>
          <w:b/>
          <w:color w:val="auto"/>
          <w:sz w:val="22"/>
          <w:szCs w:val="22"/>
        </w:rPr>
        <w:t>do</w:t>
      </w:r>
      <w:r w:rsidR="001709AE" w:rsidRPr="005E78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</w:t>
      </w:r>
      <w:r w:rsidR="005D39E0">
        <w:rPr>
          <w:rFonts w:ascii="Times New Roman" w:hAnsi="Times New Roman" w:cs="Times New Roman"/>
          <w:b/>
          <w:color w:val="auto"/>
          <w:sz w:val="22"/>
          <w:szCs w:val="22"/>
        </w:rPr>
        <w:t>rograma</w:t>
      </w:r>
      <w:r w:rsidR="001709AE" w:rsidRPr="005E78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</w:p>
    <w:p w:rsidR="00DA389D" w:rsidRPr="005E78D8" w:rsidRDefault="00DA389D" w:rsidP="005D39E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D39E0">
        <w:rPr>
          <w:rFonts w:ascii="Times New Roman" w:hAnsi="Times New Roman" w:cs="Times New Roman"/>
        </w:rPr>
        <w:t>Democratizar o acesso ao lazer e ao esporte recreativo</w:t>
      </w:r>
      <w:r w:rsidRPr="005E78D8">
        <w:rPr>
          <w:rFonts w:ascii="Times New Roman" w:hAnsi="Times New Roman" w:cs="Times New Roman"/>
        </w:rPr>
        <w:t xml:space="preserve">. </w:t>
      </w:r>
    </w:p>
    <w:p w:rsidR="00EF047E" w:rsidRPr="005D39E0" w:rsidRDefault="005D39E0" w:rsidP="005D39E0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D39E0">
        <w:rPr>
          <w:rFonts w:ascii="Times New Roman" w:hAnsi="Times New Roman" w:cs="Times New Roman"/>
          <w:b/>
          <w:color w:val="auto"/>
          <w:sz w:val="22"/>
          <w:szCs w:val="22"/>
        </w:rPr>
        <w:t>Objetivos Específicos do Programa</w:t>
      </w:r>
      <w:r w:rsidR="00AA67A6" w:rsidRPr="005D39E0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:rsidR="007B4CA3" w:rsidRPr="001C392E" w:rsidRDefault="007B4CA3" w:rsidP="008D3D5B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C392E">
        <w:rPr>
          <w:sz w:val="24"/>
          <w:szCs w:val="24"/>
        </w:rPr>
        <w:t>Nortear ações voltadas para públicos diferenciados (faixa etária, gênero, raça, etnia, e orientação sexual, pessoas com deficiência, entre outros) nos núcleos de lazer e esporte recreativo;</w:t>
      </w:r>
    </w:p>
    <w:p w:rsidR="007B4CA3" w:rsidRPr="001C392E" w:rsidRDefault="007B4CA3" w:rsidP="008D3D5B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C392E">
        <w:rPr>
          <w:sz w:val="24"/>
          <w:szCs w:val="24"/>
        </w:rPr>
        <w:t>Estimular a gestão participativa entre os atores locais direta e indiretamente envolvidos;</w:t>
      </w:r>
    </w:p>
    <w:p w:rsidR="007B4CA3" w:rsidRPr="001C392E" w:rsidRDefault="007B4CA3" w:rsidP="008D3D5B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C392E">
        <w:rPr>
          <w:sz w:val="24"/>
          <w:szCs w:val="24"/>
        </w:rPr>
        <w:t>Estimular a implementação de metodologia participativa e democrática para o desenvolvimento de políticas públicas intersetoriais de lazer e esporte recreativo;</w:t>
      </w:r>
    </w:p>
    <w:p w:rsidR="007B4CA3" w:rsidRPr="001C392E" w:rsidRDefault="007B4CA3" w:rsidP="008D3D5B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C392E">
        <w:rPr>
          <w:sz w:val="24"/>
          <w:szCs w:val="24"/>
        </w:rPr>
        <w:t>Promover a formação inicial e estimular a formação continuada dos agentes sociais e gestores municipais de lazer e esporte recreativo;</w:t>
      </w:r>
    </w:p>
    <w:p w:rsidR="007B4CA3" w:rsidRPr="001C392E" w:rsidRDefault="007B4CA3" w:rsidP="008D3D5B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C392E">
        <w:rPr>
          <w:sz w:val="24"/>
          <w:szCs w:val="24"/>
        </w:rPr>
        <w:t>Valorizar e fortalecer a cultura local na apropriação do direito ao lazer e ao esporte recreativo;</w:t>
      </w:r>
    </w:p>
    <w:p w:rsidR="007B4CA3" w:rsidRPr="001C392E" w:rsidRDefault="007B4CA3" w:rsidP="008D3D5B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C392E">
        <w:rPr>
          <w:sz w:val="24"/>
          <w:szCs w:val="24"/>
        </w:rPr>
        <w:t>Promover a ressignificação e a qualificação de espaços e equipamentos públicos de lazer e esporte recreativo;</w:t>
      </w:r>
    </w:p>
    <w:p w:rsidR="00586131" w:rsidRPr="007B4CA3" w:rsidRDefault="007B4CA3" w:rsidP="008D3D5B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C392E">
        <w:rPr>
          <w:sz w:val="24"/>
          <w:szCs w:val="24"/>
        </w:rPr>
        <w:t>Democratizar o acesso ao lazer e esporte recreativo, privilegiando as comunidades menos favorecidas</w:t>
      </w:r>
    </w:p>
    <w:p w:rsidR="00E612D2" w:rsidRPr="005E78D8" w:rsidRDefault="00E612D2" w:rsidP="00586131">
      <w:pPr>
        <w:pStyle w:val="Ttulo1"/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5E78D8">
        <w:rPr>
          <w:rFonts w:ascii="Times New Roman" w:hAnsi="Times New Roman" w:cs="Times New Roman"/>
          <w:b/>
          <w:color w:val="auto"/>
          <w:sz w:val="22"/>
          <w:szCs w:val="22"/>
        </w:rPr>
        <w:t>Finalidade</w:t>
      </w:r>
      <w:r w:rsidRPr="005E78D8">
        <w:rPr>
          <w:rFonts w:ascii="Times New Roman" w:hAnsi="Times New Roman" w:cs="Times New Roman"/>
          <w:b/>
          <w:sz w:val="22"/>
          <w:szCs w:val="22"/>
        </w:rPr>
        <w:t>:</w:t>
      </w:r>
    </w:p>
    <w:p w:rsidR="00E612D2" w:rsidRDefault="008D3D5B" w:rsidP="008D3D5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C392E">
        <w:rPr>
          <w:rFonts w:ascii="Times New Roman" w:hAnsi="Times New Roman" w:cs="Times New Roman"/>
          <w:sz w:val="24"/>
          <w:szCs w:val="24"/>
        </w:rPr>
        <w:t>Programa Esporte e Lazer da Cidade – PELC</w:t>
      </w:r>
      <w:r>
        <w:rPr>
          <w:rFonts w:ascii="Times New Roman" w:hAnsi="Times New Roman" w:cs="Times New Roman"/>
          <w:sz w:val="24"/>
          <w:szCs w:val="24"/>
        </w:rPr>
        <w:t xml:space="preserve">, criado em 2003, tem por finalidade, </w:t>
      </w:r>
      <w:r w:rsidRPr="001C392E">
        <w:rPr>
          <w:rFonts w:ascii="Times New Roman" w:hAnsi="Times New Roman" w:cs="Times New Roman"/>
          <w:sz w:val="24"/>
          <w:szCs w:val="24"/>
        </w:rPr>
        <w:t>além de proporcionar a prática de atividades físicas, culturais e de lazer que envolvem todas as faixas etárias, incluindo pessoas com deficiência, estimula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C392E">
        <w:rPr>
          <w:rFonts w:ascii="Times New Roman" w:hAnsi="Times New Roman" w:cs="Times New Roman"/>
          <w:sz w:val="24"/>
          <w:szCs w:val="24"/>
        </w:rPr>
        <w:t xml:space="preserve"> a convivência social, a </w:t>
      </w:r>
      <w:r w:rsidRPr="001C392E">
        <w:rPr>
          <w:rFonts w:ascii="Times New Roman" w:hAnsi="Times New Roman" w:cs="Times New Roman"/>
          <w:sz w:val="24"/>
          <w:szCs w:val="24"/>
        </w:rPr>
        <w:lastRenderedPageBreak/>
        <w:t>formação de gestores e lideranças comunitárias, fomenta a pesquisa e a socialização do conhecimento, contribuindo para que o esporte e o lazer sejam tratados como políticas públicas e direitos de todos.</w:t>
      </w:r>
    </w:p>
    <w:p w:rsidR="00F21C59" w:rsidRPr="005E78D8" w:rsidRDefault="00F21C59" w:rsidP="008D3D5B">
      <w:pPr>
        <w:spacing w:before="120" w:after="0"/>
        <w:jc w:val="both"/>
        <w:rPr>
          <w:rFonts w:ascii="Times New Roman" w:hAnsi="Times New Roman" w:cs="Times New Roman"/>
        </w:rPr>
      </w:pPr>
    </w:p>
    <w:p w:rsidR="00E612D2" w:rsidRPr="00F4328C" w:rsidRDefault="00E612D2" w:rsidP="008D3D5B">
      <w:pPr>
        <w:spacing w:before="120" w:after="0" w:line="480" w:lineRule="auto"/>
        <w:jc w:val="both"/>
        <w:rPr>
          <w:rFonts w:ascii="Times New Roman" w:hAnsi="Times New Roman" w:cs="Times New Roman"/>
          <w:b/>
        </w:rPr>
      </w:pPr>
      <w:r w:rsidRPr="00F4328C">
        <w:rPr>
          <w:rFonts w:ascii="Times New Roman" w:hAnsi="Times New Roman" w:cs="Times New Roman"/>
          <w:b/>
        </w:rPr>
        <w:t>5 – Justificativa:</w:t>
      </w:r>
    </w:p>
    <w:p w:rsidR="00EF047E" w:rsidRPr="005E78D8" w:rsidRDefault="008D3D5B" w:rsidP="008D3D5B">
      <w:pPr>
        <w:tabs>
          <w:tab w:val="left" w:pos="563"/>
        </w:tabs>
        <w:spacing w:before="209"/>
        <w:ind w:left="115" w:right="219"/>
        <w:jc w:val="both"/>
        <w:rPr>
          <w:rFonts w:ascii="Times New Roman" w:hAnsi="Times New Roman" w:cs="Times New Roman"/>
        </w:rPr>
      </w:pPr>
      <w:r w:rsidRPr="001C392E">
        <w:rPr>
          <w:rFonts w:ascii="Times New Roman" w:hAnsi="Times New Roman" w:cs="Times New Roman"/>
          <w:sz w:val="24"/>
          <w:szCs w:val="24"/>
        </w:rPr>
        <w:t>O PELC tem por meta garantir o acesso às práticas e aos conhecimentos sobre esporte e lazer a todos os cidadãos brasileiros por meio de ações educativas na perspectiva da emancipação humana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1C392E">
        <w:rPr>
          <w:rFonts w:ascii="Times New Roman" w:hAnsi="Times New Roman" w:cs="Times New Roman"/>
          <w:sz w:val="24"/>
          <w:szCs w:val="24"/>
        </w:rPr>
        <w:t>do desenvolvimento comunitário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92E">
        <w:rPr>
          <w:rFonts w:ascii="Times New Roman" w:hAnsi="Times New Roman" w:cs="Times New Roman"/>
          <w:sz w:val="24"/>
          <w:szCs w:val="24"/>
        </w:rPr>
        <w:t xml:space="preserve"> valorizando a diversidade cultural e as práticas esportivas e de lazer, em especial as de criação nacional</w:t>
      </w:r>
      <w:r w:rsidR="00F4328C" w:rsidRPr="00181470">
        <w:rPr>
          <w:rFonts w:ascii="Times New Roman" w:eastAsia="Wingdings" w:hAnsi="Times New Roman" w:cs="Times New Roman"/>
          <w:sz w:val="24"/>
          <w:szCs w:val="24"/>
        </w:rPr>
        <w:t>.</w:t>
      </w:r>
    </w:p>
    <w:p w:rsidR="00E612D2" w:rsidRPr="005E78D8" w:rsidRDefault="00E612D2" w:rsidP="001709AE">
      <w:pPr>
        <w:spacing w:before="200" w:line="360" w:lineRule="auto"/>
        <w:ind w:left="115"/>
        <w:jc w:val="both"/>
        <w:rPr>
          <w:rFonts w:ascii="Times New Roman" w:hAnsi="Times New Roman" w:cs="Times New Roman"/>
          <w:b/>
        </w:rPr>
      </w:pPr>
      <w:r w:rsidRPr="005E78D8">
        <w:rPr>
          <w:rFonts w:ascii="Times New Roman" w:hAnsi="Times New Roman" w:cs="Times New Roman"/>
          <w:b/>
        </w:rPr>
        <w:t>6 - Público</w:t>
      </w:r>
      <w:r w:rsidRPr="005E78D8">
        <w:rPr>
          <w:rFonts w:ascii="Times New Roman" w:hAnsi="Times New Roman" w:cs="Times New Roman"/>
          <w:b/>
          <w:spacing w:val="2"/>
        </w:rPr>
        <w:t xml:space="preserve"> </w:t>
      </w:r>
      <w:r w:rsidRPr="005E78D8">
        <w:rPr>
          <w:rFonts w:ascii="Times New Roman" w:hAnsi="Times New Roman" w:cs="Times New Roman"/>
          <w:b/>
        </w:rPr>
        <w:t>alvo:</w:t>
      </w:r>
    </w:p>
    <w:p w:rsidR="00E612D2" w:rsidRPr="005E78D8" w:rsidRDefault="00E612D2" w:rsidP="001709AE">
      <w:pPr>
        <w:pStyle w:val="Corpodetexto"/>
        <w:spacing w:before="8" w:line="360" w:lineRule="auto"/>
        <w:rPr>
          <w:sz w:val="22"/>
          <w:szCs w:val="22"/>
        </w:rPr>
      </w:pPr>
    </w:p>
    <w:tbl>
      <w:tblPr>
        <w:tblStyle w:val="TableNormal"/>
        <w:tblW w:w="10485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2753"/>
        <w:gridCol w:w="2758"/>
        <w:gridCol w:w="2216"/>
      </w:tblGrid>
      <w:tr w:rsidR="00BD3FD1" w:rsidRPr="005E78D8" w:rsidTr="00BD3FD1">
        <w:trPr>
          <w:trHeight w:val="551"/>
        </w:trPr>
        <w:tc>
          <w:tcPr>
            <w:tcW w:w="2758" w:type="dxa"/>
            <w:shd w:val="clear" w:color="auto" w:fill="D0CECE"/>
          </w:tcPr>
          <w:p w:rsidR="00BD3FD1" w:rsidRPr="005E78D8" w:rsidRDefault="00BD3FD1" w:rsidP="001709AE">
            <w:pPr>
              <w:pStyle w:val="TableParagraph"/>
              <w:spacing w:before="145" w:line="360" w:lineRule="auto"/>
              <w:ind w:left="141" w:right="138"/>
              <w:jc w:val="center"/>
              <w:rPr>
                <w:b/>
              </w:rPr>
            </w:pPr>
            <w:r w:rsidRPr="005E78D8">
              <w:rPr>
                <w:b/>
              </w:rPr>
              <w:t>Programa</w:t>
            </w:r>
          </w:p>
        </w:tc>
        <w:tc>
          <w:tcPr>
            <w:tcW w:w="2753" w:type="dxa"/>
            <w:shd w:val="clear" w:color="auto" w:fill="D0CECE"/>
          </w:tcPr>
          <w:p w:rsidR="00BD3FD1" w:rsidRPr="005E78D8" w:rsidRDefault="00BD3FD1" w:rsidP="001709AE">
            <w:pPr>
              <w:pStyle w:val="TableParagraph"/>
              <w:spacing w:before="145" w:line="360" w:lineRule="auto"/>
              <w:ind w:left="750"/>
              <w:rPr>
                <w:b/>
              </w:rPr>
            </w:pPr>
            <w:r w:rsidRPr="005E78D8">
              <w:rPr>
                <w:b/>
              </w:rPr>
              <w:t>Público-alvo</w:t>
            </w:r>
          </w:p>
        </w:tc>
        <w:tc>
          <w:tcPr>
            <w:tcW w:w="2758" w:type="dxa"/>
            <w:shd w:val="clear" w:color="auto" w:fill="D0CECE"/>
          </w:tcPr>
          <w:p w:rsidR="00BD3FD1" w:rsidRPr="005E78D8" w:rsidRDefault="00BD3FD1" w:rsidP="001709AE">
            <w:pPr>
              <w:pStyle w:val="TableParagraph"/>
              <w:spacing w:before="145" w:line="360" w:lineRule="auto"/>
              <w:ind w:left="143" w:right="136"/>
              <w:jc w:val="center"/>
              <w:rPr>
                <w:b/>
              </w:rPr>
            </w:pPr>
            <w:r w:rsidRPr="005E78D8">
              <w:rPr>
                <w:b/>
              </w:rPr>
              <w:t>Faixa</w:t>
            </w:r>
            <w:r w:rsidRPr="005E78D8">
              <w:rPr>
                <w:b/>
                <w:spacing w:val="4"/>
              </w:rPr>
              <w:t xml:space="preserve"> </w:t>
            </w:r>
            <w:r w:rsidRPr="005E78D8">
              <w:rPr>
                <w:b/>
              </w:rPr>
              <w:t>Etária</w:t>
            </w:r>
          </w:p>
        </w:tc>
        <w:tc>
          <w:tcPr>
            <w:tcW w:w="2216" w:type="dxa"/>
            <w:shd w:val="clear" w:color="auto" w:fill="D0CECE"/>
          </w:tcPr>
          <w:p w:rsidR="00BD3FD1" w:rsidRPr="005E78D8" w:rsidRDefault="002E62FC" w:rsidP="001709AE">
            <w:pPr>
              <w:pStyle w:val="TableParagraph"/>
              <w:spacing w:before="145" w:line="360" w:lineRule="auto"/>
              <w:ind w:left="143" w:right="136"/>
              <w:jc w:val="center"/>
              <w:rPr>
                <w:b/>
              </w:rPr>
            </w:pPr>
            <w:r w:rsidRPr="005E78D8">
              <w:rPr>
                <w:b/>
              </w:rPr>
              <w:t>Meta por núcleo:</w:t>
            </w:r>
          </w:p>
        </w:tc>
      </w:tr>
      <w:tr w:rsidR="00446401" w:rsidRPr="005E78D8" w:rsidTr="00BD3FD1">
        <w:trPr>
          <w:trHeight w:val="805"/>
        </w:trPr>
        <w:tc>
          <w:tcPr>
            <w:tcW w:w="2758" w:type="dxa"/>
          </w:tcPr>
          <w:p w:rsidR="00446401" w:rsidRDefault="00446401" w:rsidP="001709AE">
            <w:pPr>
              <w:pStyle w:val="TableParagraph"/>
              <w:spacing w:line="360" w:lineRule="auto"/>
              <w:ind w:left="0"/>
            </w:pPr>
          </w:p>
          <w:p w:rsidR="00446401" w:rsidRPr="005E78D8" w:rsidRDefault="008D3D5B" w:rsidP="00446401">
            <w:pPr>
              <w:pStyle w:val="TableParagraph"/>
              <w:spacing w:line="360" w:lineRule="auto"/>
              <w:ind w:left="143" w:right="138"/>
              <w:jc w:val="center"/>
            </w:pPr>
            <w:r w:rsidRPr="001C392E">
              <w:rPr>
                <w:sz w:val="24"/>
                <w:szCs w:val="24"/>
              </w:rPr>
              <w:t>Programa Esporte e Lazer da Cidade – PELC</w:t>
            </w:r>
          </w:p>
        </w:tc>
        <w:tc>
          <w:tcPr>
            <w:tcW w:w="2753" w:type="dxa"/>
          </w:tcPr>
          <w:p w:rsidR="00446401" w:rsidRDefault="00446401" w:rsidP="0044640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5B" w:rsidRPr="001C392E" w:rsidRDefault="008D3D5B" w:rsidP="008D3D5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92E">
              <w:rPr>
                <w:rFonts w:ascii="Times New Roman" w:hAnsi="Times New Roman" w:cs="Times New Roman"/>
                <w:sz w:val="24"/>
                <w:szCs w:val="24"/>
              </w:rPr>
              <w:t>Crianças</w:t>
            </w:r>
            <w:proofErr w:type="spellEnd"/>
            <w:r w:rsidRPr="001C3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392E">
              <w:rPr>
                <w:rFonts w:ascii="Times New Roman" w:hAnsi="Times New Roman" w:cs="Times New Roman"/>
                <w:sz w:val="24"/>
                <w:szCs w:val="24"/>
              </w:rPr>
              <w:t>adolescentes</w:t>
            </w:r>
            <w:proofErr w:type="spellEnd"/>
            <w:r w:rsidRPr="001C3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392E">
              <w:rPr>
                <w:rFonts w:ascii="Times New Roman" w:hAnsi="Times New Roman" w:cs="Times New Roman"/>
                <w:sz w:val="24"/>
                <w:szCs w:val="24"/>
              </w:rPr>
              <w:t>jovens</w:t>
            </w:r>
            <w:proofErr w:type="spellEnd"/>
            <w:r w:rsidRPr="001C3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392E">
              <w:rPr>
                <w:rFonts w:ascii="Times New Roman" w:hAnsi="Times New Roman" w:cs="Times New Roman"/>
                <w:sz w:val="24"/>
                <w:szCs w:val="24"/>
              </w:rPr>
              <w:t>adultos</w:t>
            </w:r>
            <w:proofErr w:type="spellEnd"/>
            <w:r w:rsidRPr="001C392E">
              <w:rPr>
                <w:rFonts w:ascii="Times New Roman" w:hAnsi="Times New Roman" w:cs="Times New Roman"/>
                <w:sz w:val="24"/>
                <w:szCs w:val="24"/>
              </w:rPr>
              <w:t xml:space="preserve">, idosos e pessoas com deficiência. </w:t>
            </w:r>
          </w:p>
          <w:p w:rsidR="00446401" w:rsidRPr="00181470" w:rsidRDefault="00446401" w:rsidP="0044640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401" w:rsidRPr="005E78D8" w:rsidRDefault="00446401" w:rsidP="001709AE">
            <w:pPr>
              <w:pStyle w:val="TableParagraph"/>
              <w:spacing w:line="360" w:lineRule="auto"/>
              <w:ind w:left="198" w:firstLine="88"/>
            </w:pPr>
          </w:p>
        </w:tc>
        <w:tc>
          <w:tcPr>
            <w:tcW w:w="2758" w:type="dxa"/>
          </w:tcPr>
          <w:p w:rsidR="000E59FA" w:rsidRDefault="000E59FA" w:rsidP="001709AE">
            <w:pPr>
              <w:pStyle w:val="TableParagraph"/>
              <w:spacing w:line="360" w:lineRule="auto"/>
              <w:ind w:left="0"/>
            </w:pPr>
          </w:p>
          <w:p w:rsidR="00446401" w:rsidRPr="005E78D8" w:rsidRDefault="000E59FA" w:rsidP="000E59FA">
            <w:pPr>
              <w:pStyle w:val="TableParagraph"/>
              <w:spacing w:line="360" w:lineRule="auto"/>
              <w:ind w:left="0"/>
              <w:jc w:val="center"/>
            </w:pPr>
            <w:r w:rsidRPr="00FD5BD5">
              <w:t>A</w:t>
            </w:r>
            <w:r w:rsidRPr="00FD5BD5">
              <w:rPr>
                <w:spacing w:val="1"/>
              </w:rPr>
              <w:t xml:space="preserve"> </w:t>
            </w:r>
            <w:r w:rsidRPr="00FD5BD5">
              <w:t>partir</w:t>
            </w:r>
            <w:r w:rsidRPr="00FD5BD5">
              <w:rPr>
                <w:spacing w:val="4"/>
              </w:rPr>
              <w:t xml:space="preserve"> </w:t>
            </w:r>
            <w:r w:rsidRPr="00FD5BD5">
              <w:t>de</w:t>
            </w:r>
            <w:r w:rsidRPr="00FD5BD5">
              <w:rPr>
                <w:spacing w:val="1"/>
              </w:rPr>
              <w:t xml:space="preserve"> </w:t>
            </w:r>
            <w:r w:rsidRPr="00FD5BD5">
              <w:t>06</w:t>
            </w:r>
            <w:r w:rsidRPr="00FD5BD5">
              <w:rPr>
                <w:spacing w:val="6"/>
              </w:rPr>
              <w:t xml:space="preserve"> </w:t>
            </w:r>
            <w:r w:rsidRPr="00FD5BD5">
              <w:t>anos</w:t>
            </w:r>
          </w:p>
        </w:tc>
        <w:tc>
          <w:tcPr>
            <w:tcW w:w="2216" w:type="dxa"/>
          </w:tcPr>
          <w:p w:rsidR="00446401" w:rsidRDefault="00446401" w:rsidP="001709A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:rsidR="00446401" w:rsidRPr="001C392E" w:rsidRDefault="00446401" w:rsidP="001709A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C392E">
              <w:rPr>
                <w:sz w:val="24"/>
                <w:szCs w:val="24"/>
              </w:rPr>
              <w:t>400 atendimentos em oficinas</w:t>
            </w:r>
          </w:p>
        </w:tc>
      </w:tr>
    </w:tbl>
    <w:p w:rsidR="00AA67A6" w:rsidRPr="005E78D8" w:rsidRDefault="00AA67A6" w:rsidP="001709AE">
      <w:pPr>
        <w:spacing w:line="360" w:lineRule="auto"/>
        <w:rPr>
          <w:rFonts w:ascii="Times New Roman" w:hAnsi="Times New Roman" w:cs="Times New Roman"/>
        </w:rPr>
      </w:pPr>
    </w:p>
    <w:p w:rsidR="00B24084" w:rsidRPr="005E78D8" w:rsidRDefault="00002B32" w:rsidP="001709AE">
      <w:pPr>
        <w:spacing w:line="360" w:lineRule="auto"/>
        <w:rPr>
          <w:rFonts w:ascii="Times New Roman" w:hAnsi="Times New Roman" w:cs="Times New Roman"/>
          <w:b/>
        </w:rPr>
      </w:pPr>
      <w:r w:rsidRPr="005E78D8">
        <w:rPr>
          <w:rFonts w:ascii="Times New Roman" w:hAnsi="Times New Roman" w:cs="Times New Roman"/>
          <w:b/>
        </w:rPr>
        <w:t>7 - Meta do Edital – Regionalização da Politica de Esporte Amador, de Lazer e Inclusão Social:</w:t>
      </w:r>
    </w:p>
    <w:p w:rsidR="00052059" w:rsidRDefault="00837ED5" w:rsidP="001709AE">
      <w:pPr>
        <w:pStyle w:val="PargrafodaLista"/>
        <w:spacing w:line="360" w:lineRule="auto"/>
        <w:ind w:left="720"/>
        <w:rPr>
          <w:rFonts w:eastAsia="Calibri"/>
          <w:lang w:eastAsia="pt-BR"/>
        </w:rPr>
      </w:pPr>
      <w:r w:rsidRPr="00F54C82">
        <w:rPr>
          <w:rFonts w:eastAsia="Calibri"/>
          <w:lang w:eastAsia="pt-BR"/>
        </w:rPr>
        <w:t>Será seleci</w:t>
      </w:r>
      <w:r w:rsidR="00F54C82">
        <w:rPr>
          <w:rFonts w:eastAsia="Calibri"/>
          <w:lang w:eastAsia="pt-BR"/>
        </w:rPr>
        <w:t>onada uma proposta por entidade.</w:t>
      </w:r>
    </w:p>
    <w:p w:rsidR="00837ED5" w:rsidRPr="005E78D8" w:rsidRDefault="00837ED5" w:rsidP="001709AE">
      <w:pPr>
        <w:pStyle w:val="PargrafodaLista"/>
        <w:spacing w:line="360" w:lineRule="auto"/>
        <w:ind w:left="720"/>
        <w:rPr>
          <w:rFonts w:eastAsiaTheme="minorHAnsi"/>
        </w:rPr>
      </w:pPr>
    </w:p>
    <w:p w:rsidR="00002B32" w:rsidRPr="005E78D8" w:rsidRDefault="00002B32" w:rsidP="00170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E78D8">
        <w:rPr>
          <w:rFonts w:ascii="Times New Roman" w:eastAsia="Times New Roman" w:hAnsi="Times New Roman" w:cs="Times New Roman"/>
          <w:b/>
          <w:color w:val="000000"/>
        </w:rPr>
        <w:t>8 – Cronograma das Ações:</w:t>
      </w:r>
    </w:p>
    <w:p w:rsidR="007363FC" w:rsidRPr="005E78D8" w:rsidRDefault="007363FC" w:rsidP="00736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8D8">
        <w:rPr>
          <w:rFonts w:ascii="Times New Roman" w:eastAsia="Times New Roman" w:hAnsi="Times New Roman" w:cs="Times New Roman"/>
          <w:color w:val="000000"/>
        </w:rPr>
        <w:t>O proj</w:t>
      </w:r>
      <w:r>
        <w:rPr>
          <w:rFonts w:ascii="Times New Roman" w:eastAsia="Times New Roman" w:hAnsi="Times New Roman" w:cs="Times New Roman"/>
          <w:color w:val="000000"/>
        </w:rPr>
        <w:t>eto será desenvolvido durante 14</w:t>
      </w:r>
      <w:r w:rsidRPr="005E78D8">
        <w:rPr>
          <w:rFonts w:ascii="Times New Roman" w:eastAsia="Times New Roman" w:hAnsi="Times New Roman" w:cs="Times New Roman"/>
          <w:color w:val="000000"/>
        </w:rPr>
        <w:t xml:space="preserve"> meses, sendo: </w:t>
      </w:r>
    </w:p>
    <w:p w:rsidR="007363FC" w:rsidRPr="005E78D8" w:rsidRDefault="007363FC" w:rsidP="00736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8D8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 w:rsidRPr="005E78D8">
        <w:rPr>
          <w:rFonts w:ascii="Times New Roman" w:eastAsia="Times New Roman" w:hAnsi="Times New Roman" w:cs="Times New Roman"/>
          <w:color w:val="000000"/>
        </w:rPr>
        <w:t>02 meses</w:t>
      </w:r>
      <w:proofErr w:type="gramEnd"/>
      <w:r w:rsidRPr="005E78D8">
        <w:rPr>
          <w:rFonts w:ascii="Times New Roman" w:eastAsia="Times New Roman" w:hAnsi="Times New Roman" w:cs="Times New Roman"/>
          <w:color w:val="000000"/>
        </w:rPr>
        <w:t xml:space="preserve"> de estruturação (contratação dos recursos humanos, aquisição dos itens, divulgação e inscrições nas comunidades); </w:t>
      </w:r>
    </w:p>
    <w:p w:rsidR="007363FC" w:rsidRPr="005E78D8" w:rsidRDefault="007363FC" w:rsidP="00736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8D8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12</w:t>
      </w:r>
      <w:r w:rsidRPr="005E78D8">
        <w:rPr>
          <w:rFonts w:ascii="Times New Roman" w:eastAsia="Times New Roman" w:hAnsi="Times New Roman" w:cs="Times New Roman"/>
          <w:color w:val="000000"/>
        </w:rPr>
        <w:t xml:space="preserve"> meses</w:t>
      </w:r>
      <w:proofErr w:type="gramEnd"/>
      <w:r w:rsidRPr="005E78D8">
        <w:rPr>
          <w:rFonts w:ascii="Times New Roman" w:eastAsia="Times New Roman" w:hAnsi="Times New Roman" w:cs="Times New Roman"/>
          <w:color w:val="000000"/>
        </w:rPr>
        <w:t xml:space="preserve"> de desenvolvimento das oficinas de Skate, formação continuada, promoção de eventos, monitoramento e avaliação das ações; </w:t>
      </w:r>
    </w:p>
    <w:p w:rsidR="00FD5BD5" w:rsidRDefault="007363FC" w:rsidP="00170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02</w:t>
      </w:r>
      <w:r w:rsidRPr="005E78D8">
        <w:rPr>
          <w:rFonts w:ascii="Times New Roman" w:eastAsia="Times New Roman" w:hAnsi="Times New Roman" w:cs="Times New Roman"/>
          <w:color w:val="000000"/>
        </w:rPr>
        <w:t xml:space="preserve"> meses</w:t>
      </w:r>
      <w:proofErr w:type="gramEnd"/>
      <w:r w:rsidRPr="005E78D8">
        <w:rPr>
          <w:rFonts w:ascii="Times New Roman" w:eastAsia="Times New Roman" w:hAnsi="Times New Roman" w:cs="Times New Roman"/>
          <w:color w:val="000000"/>
        </w:rPr>
        <w:t xml:space="preserve"> para encerramento de pagamentos, formulação de relatórios e prestação de contas final. </w:t>
      </w:r>
    </w:p>
    <w:p w:rsidR="00F54C82" w:rsidRDefault="00F54C82" w:rsidP="00170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54C82" w:rsidRPr="005E78D8" w:rsidRDefault="00F54C82" w:rsidP="00170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02B32" w:rsidRPr="005E78D8" w:rsidRDefault="00002B32" w:rsidP="00170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E78D8">
        <w:rPr>
          <w:rFonts w:ascii="Times New Roman" w:eastAsia="Times New Roman" w:hAnsi="Times New Roman" w:cs="Times New Roman"/>
          <w:b/>
          <w:color w:val="000000"/>
        </w:rPr>
        <w:t>9 - Funcionamento dos núcleos e meta de beneficiados:</w:t>
      </w:r>
    </w:p>
    <w:p w:rsidR="00052059" w:rsidRDefault="00837ED5" w:rsidP="00170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81470">
        <w:rPr>
          <w:rFonts w:ascii="Times New Roman" w:eastAsia="Times New Roman" w:hAnsi="Times New Roman" w:cs="Times New Roman"/>
          <w:sz w:val="24"/>
          <w:szCs w:val="24"/>
        </w:rPr>
        <w:t xml:space="preserve"> núcleo deve ter </w:t>
      </w:r>
      <w:r w:rsidR="00794F7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1470">
        <w:rPr>
          <w:rFonts w:ascii="Times New Roman" w:eastAsia="Times New Roman" w:hAnsi="Times New Roman" w:cs="Times New Roman"/>
          <w:sz w:val="24"/>
          <w:szCs w:val="24"/>
        </w:rPr>
        <w:t xml:space="preserve">00 atendimentos </w:t>
      </w:r>
      <w:r w:rsidR="000E59FA" w:rsidRPr="001C392E">
        <w:rPr>
          <w:rFonts w:ascii="Times New Roman" w:hAnsi="Times New Roman" w:cs="Times New Roman"/>
          <w:sz w:val="24"/>
          <w:szCs w:val="24"/>
        </w:rPr>
        <w:t>em oficinas dos diversos conteúdos culturais do lazer, podendo o mesmo beneficiado participar de várias oficinas. Devendo ser apresentado a quantidade de oficinas e seus respectivos números de participantes. O Número de atendimentos em Comunidades e Povos Tradicionais e Povos Indígenas podem ser menores levando em conta a realidade populacional local</w:t>
      </w:r>
      <w:r w:rsidR="000E59FA">
        <w:rPr>
          <w:rFonts w:ascii="Times New Roman" w:hAnsi="Times New Roman" w:cs="Times New Roman"/>
          <w:sz w:val="24"/>
          <w:szCs w:val="24"/>
        </w:rPr>
        <w:t>.</w:t>
      </w:r>
    </w:p>
    <w:p w:rsidR="00002B32" w:rsidRPr="005E78D8" w:rsidRDefault="00002B32" w:rsidP="001709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E78D8">
        <w:rPr>
          <w:rFonts w:ascii="Times New Roman" w:hAnsi="Times New Roman" w:cs="Times New Roman"/>
          <w:b/>
          <w:color w:val="000000"/>
        </w:rPr>
        <w:t>10 – Investimentos:</w:t>
      </w:r>
    </w:p>
    <w:p w:rsidR="001E540A" w:rsidRPr="005E78D8" w:rsidRDefault="001E540A" w:rsidP="001709AE">
      <w:pPr>
        <w:pStyle w:val="PargrafodaLista"/>
        <w:numPr>
          <w:ilvl w:val="0"/>
          <w:numId w:val="7"/>
        </w:numPr>
        <w:spacing w:line="360" w:lineRule="auto"/>
      </w:pPr>
      <w:r w:rsidRPr="005E78D8">
        <w:t xml:space="preserve">Recuros Humanos </w:t>
      </w:r>
      <w:r w:rsidR="00784F45">
        <w:t>e</w:t>
      </w:r>
      <w:r w:rsidR="00052059" w:rsidRPr="005E78D8">
        <w:t xml:space="preserve"> </w:t>
      </w:r>
      <w:r w:rsidR="00784F45">
        <w:t xml:space="preserve">Encargos trabalhistas – </w:t>
      </w:r>
      <w:r w:rsidR="00784F45" w:rsidRPr="005E78D8">
        <w:t xml:space="preserve">R$ </w:t>
      </w:r>
      <w:r w:rsidR="000E59FA">
        <w:t>380</w:t>
      </w:r>
      <w:r w:rsidR="00784F45">
        <w:t>.</w:t>
      </w:r>
      <w:r w:rsidR="000E59FA">
        <w:t>8</w:t>
      </w:r>
      <w:r w:rsidR="00784F45">
        <w:t>00,00</w:t>
      </w:r>
    </w:p>
    <w:p w:rsidR="001E540A" w:rsidRPr="005E78D8" w:rsidRDefault="001E540A" w:rsidP="008F2150">
      <w:pPr>
        <w:pStyle w:val="TableParagraph"/>
        <w:numPr>
          <w:ilvl w:val="0"/>
          <w:numId w:val="7"/>
        </w:numPr>
        <w:spacing w:line="360" w:lineRule="auto"/>
        <w:jc w:val="both"/>
      </w:pPr>
      <w:r w:rsidRPr="005E78D8">
        <w:t xml:space="preserve">Coordenador Pedagógico; 01 Coordenador de Núcleo; 01 </w:t>
      </w:r>
      <w:r w:rsidR="00FB5EC6" w:rsidRPr="005E78D8">
        <w:t>Coordenador de</w:t>
      </w:r>
      <w:r w:rsidR="000E59FA">
        <w:t>; 06</w:t>
      </w:r>
      <w:r w:rsidRPr="005E78D8">
        <w:t xml:space="preserve"> </w:t>
      </w:r>
      <w:r w:rsidR="00FB5EC6">
        <w:t>Instrutor/Monitor</w:t>
      </w:r>
      <w:r w:rsidRPr="005E78D8">
        <w:t xml:space="preserve"> </w:t>
      </w:r>
    </w:p>
    <w:p w:rsidR="001E540A" w:rsidRPr="005E78D8" w:rsidRDefault="001E540A" w:rsidP="001709AE">
      <w:pPr>
        <w:pStyle w:val="PargrafodaLista"/>
        <w:numPr>
          <w:ilvl w:val="0"/>
          <w:numId w:val="7"/>
        </w:numPr>
        <w:spacing w:line="360" w:lineRule="auto"/>
      </w:pPr>
      <w:r w:rsidRPr="005E78D8">
        <w:t xml:space="preserve">Material de Consumo/Esportivo - R$ </w:t>
      </w:r>
      <w:r w:rsidR="000E59FA">
        <w:t>2</w:t>
      </w:r>
      <w:r w:rsidR="00FB5EC6">
        <w:t>0.000</w:t>
      </w:r>
      <w:r w:rsidRPr="005E78D8">
        <w:t>,00</w:t>
      </w:r>
    </w:p>
    <w:p w:rsidR="001E540A" w:rsidRPr="005E78D8" w:rsidRDefault="001E540A" w:rsidP="001709AE">
      <w:pPr>
        <w:pStyle w:val="PargrafodaLista"/>
        <w:numPr>
          <w:ilvl w:val="0"/>
          <w:numId w:val="7"/>
        </w:numPr>
        <w:spacing w:line="360" w:lineRule="auto"/>
      </w:pPr>
      <w:r w:rsidRPr="005E78D8">
        <w:t xml:space="preserve">Uniforme - R$ </w:t>
      </w:r>
      <w:r w:rsidR="000E59FA">
        <w:t>33.500</w:t>
      </w:r>
      <w:r w:rsidRPr="005E78D8">
        <w:t>,00</w:t>
      </w:r>
    </w:p>
    <w:p w:rsidR="001E540A" w:rsidRPr="005E78D8" w:rsidRDefault="001E540A" w:rsidP="001709AE">
      <w:pPr>
        <w:pStyle w:val="PargrafodaLista"/>
        <w:numPr>
          <w:ilvl w:val="0"/>
          <w:numId w:val="7"/>
        </w:numPr>
        <w:spacing w:line="360" w:lineRule="auto"/>
      </w:pPr>
      <w:r w:rsidRPr="005E78D8">
        <w:t xml:space="preserve">Material Permanente - R$ </w:t>
      </w:r>
      <w:r w:rsidR="00FB5EC6">
        <w:t>3.5</w:t>
      </w:r>
      <w:r w:rsidRPr="005E78D8">
        <w:t>00,00</w:t>
      </w:r>
    </w:p>
    <w:p w:rsidR="001E540A" w:rsidRPr="005E78D8" w:rsidRDefault="001E540A" w:rsidP="001709AE">
      <w:pPr>
        <w:pStyle w:val="PargrafodaLista"/>
        <w:numPr>
          <w:ilvl w:val="0"/>
          <w:numId w:val="7"/>
        </w:numPr>
        <w:spacing w:line="360" w:lineRule="auto"/>
      </w:pPr>
      <w:r w:rsidRPr="005E78D8">
        <w:t xml:space="preserve">Realização de Eventos - R$ </w:t>
      </w:r>
      <w:r w:rsidR="00FB5EC6">
        <w:t>16.7</w:t>
      </w:r>
      <w:r w:rsidRPr="005E78D8">
        <w:t>00,00</w:t>
      </w:r>
    </w:p>
    <w:p w:rsidR="001E540A" w:rsidRPr="005E78D8" w:rsidRDefault="001E540A" w:rsidP="001709AE">
      <w:pPr>
        <w:pStyle w:val="PargrafodaLista"/>
        <w:spacing w:line="360" w:lineRule="auto"/>
        <w:ind w:left="720"/>
      </w:pPr>
    </w:p>
    <w:p w:rsidR="00052059" w:rsidRPr="005E78D8" w:rsidRDefault="00052059" w:rsidP="001709AE">
      <w:pPr>
        <w:spacing w:line="360" w:lineRule="auto"/>
        <w:ind w:firstLine="360"/>
        <w:rPr>
          <w:rFonts w:ascii="Times New Roman" w:hAnsi="Times New Roman" w:cs="Times New Roman"/>
          <w:b/>
        </w:rPr>
      </w:pPr>
      <w:r w:rsidRPr="005E78D8">
        <w:rPr>
          <w:rFonts w:ascii="Times New Roman" w:hAnsi="Times New Roman" w:cs="Times New Roman"/>
          <w:b/>
        </w:rPr>
        <w:t xml:space="preserve">Valor Total do Núcleo: R$ </w:t>
      </w:r>
      <w:r w:rsidR="000E59FA">
        <w:rPr>
          <w:rFonts w:ascii="Times New Roman" w:hAnsi="Times New Roman" w:cs="Times New Roman"/>
          <w:b/>
        </w:rPr>
        <w:t>454.5</w:t>
      </w:r>
      <w:r w:rsidR="00FB5EC6">
        <w:rPr>
          <w:rFonts w:ascii="Times New Roman" w:hAnsi="Times New Roman" w:cs="Times New Roman"/>
          <w:b/>
        </w:rPr>
        <w:t>00</w:t>
      </w:r>
      <w:r w:rsidRPr="005E78D8">
        <w:rPr>
          <w:rFonts w:ascii="Times New Roman" w:hAnsi="Times New Roman" w:cs="Times New Roman"/>
          <w:b/>
        </w:rPr>
        <w:t>,00</w:t>
      </w:r>
    </w:p>
    <w:p w:rsidR="00B15531" w:rsidRPr="005E78D8" w:rsidRDefault="00052059" w:rsidP="001709AE">
      <w:pPr>
        <w:spacing w:line="360" w:lineRule="auto"/>
        <w:ind w:firstLine="360"/>
        <w:rPr>
          <w:rFonts w:ascii="Times New Roman" w:hAnsi="Times New Roman" w:cs="Times New Roman"/>
          <w:b/>
        </w:rPr>
      </w:pPr>
      <w:r w:rsidRPr="007363FC">
        <w:rPr>
          <w:rFonts w:ascii="Times New Roman" w:hAnsi="Times New Roman" w:cs="Times New Roman"/>
          <w:b/>
        </w:rPr>
        <w:t xml:space="preserve">Valor total Edital/atendimento: </w:t>
      </w:r>
      <w:r w:rsidR="003352B2" w:rsidRPr="003352B2">
        <w:rPr>
          <w:rFonts w:ascii="Times New Roman" w:hAnsi="Times New Roman" w:cs="Times New Roman"/>
          <w:b/>
        </w:rPr>
        <w:t xml:space="preserve">R$ 11.900.000,00 </w:t>
      </w:r>
      <w:r w:rsidR="003352B2">
        <w:rPr>
          <w:rFonts w:ascii="Times New Roman" w:hAnsi="Times New Roman" w:cs="Times New Roman"/>
          <w:b/>
        </w:rPr>
        <w:t xml:space="preserve"> </w:t>
      </w:r>
    </w:p>
    <w:p w:rsidR="00837ED5" w:rsidRDefault="00052059" w:rsidP="001709AE">
      <w:pPr>
        <w:spacing w:line="360" w:lineRule="auto"/>
        <w:rPr>
          <w:rFonts w:ascii="Times New Roman" w:hAnsi="Times New Roman" w:cs="Times New Roman"/>
        </w:rPr>
      </w:pPr>
      <w:r w:rsidRPr="005E78D8">
        <w:rPr>
          <w:rFonts w:ascii="Times New Roman" w:hAnsi="Times New Roman" w:cs="Times New Roman"/>
          <w:b/>
        </w:rPr>
        <w:t xml:space="preserve">11 - </w:t>
      </w:r>
      <w:r w:rsidR="001E540A" w:rsidRPr="005E78D8">
        <w:rPr>
          <w:rFonts w:ascii="Times New Roman" w:hAnsi="Times New Roman" w:cs="Times New Roman"/>
          <w:b/>
        </w:rPr>
        <w:t>Data lançamento do Edital:</w:t>
      </w:r>
      <w:r w:rsidR="001E540A" w:rsidRPr="005E78D8">
        <w:rPr>
          <w:rFonts w:ascii="Times New Roman" w:hAnsi="Times New Roman" w:cs="Times New Roman"/>
        </w:rPr>
        <w:t xml:space="preserve"> </w:t>
      </w:r>
      <w:r w:rsidR="00F54C82">
        <w:rPr>
          <w:rFonts w:ascii="Times New Roman" w:hAnsi="Times New Roman" w:cs="Times New Roman"/>
        </w:rPr>
        <w:t>30</w:t>
      </w:r>
      <w:r w:rsidR="00837ED5">
        <w:rPr>
          <w:rFonts w:ascii="Times New Roman" w:hAnsi="Times New Roman" w:cs="Times New Roman"/>
        </w:rPr>
        <w:t>/05</w:t>
      </w:r>
      <w:r w:rsidR="001E540A" w:rsidRPr="005E78D8">
        <w:rPr>
          <w:rFonts w:ascii="Times New Roman" w:hAnsi="Times New Roman" w:cs="Times New Roman"/>
        </w:rPr>
        <w:t>/2023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707"/>
        <w:gridCol w:w="2575"/>
      </w:tblGrid>
      <w:tr w:rsidR="00837ED5" w:rsidRPr="001A4154" w:rsidTr="00837E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5" w:rsidRPr="00837ED5" w:rsidRDefault="00837ED5" w:rsidP="00837ED5">
            <w:pPr>
              <w:widowControl w:val="0"/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b/>
                <w:color w:val="000000"/>
                <w:lang w:eastAsia="pt-BR"/>
              </w:rPr>
              <w:t>Etapas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5" w:rsidRPr="00837ED5" w:rsidRDefault="00837ED5" w:rsidP="00837ED5">
            <w:pPr>
              <w:widowControl w:val="0"/>
              <w:tabs>
                <w:tab w:val="left" w:pos="567"/>
              </w:tabs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b/>
                <w:color w:val="000000"/>
                <w:lang w:eastAsia="pt-BR"/>
              </w:rPr>
              <w:t>Descrição da Etapa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D5" w:rsidRPr="00837ED5" w:rsidRDefault="00837ED5" w:rsidP="00837ED5">
            <w:pPr>
              <w:widowControl w:val="0"/>
              <w:tabs>
                <w:tab w:val="left" w:pos="567"/>
              </w:tabs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b/>
                <w:color w:val="000000"/>
                <w:lang w:eastAsia="pt-BR"/>
              </w:rPr>
              <w:t>PRAZOS</w:t>
            </w:r>
          </w:p>
        </w:tc>
      </w:tr>
      <w:tr w:rsidR="00F54C82" w:rsidRPr="001A4154" w:rsidTr="00AC4E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 xml:space="preserve">Publicação do Edital de Chamamento Público.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82" w:rsidRPr="00F54C82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F54C82">
              <w:rPr>
                <w:rFonts w:ascii="Times New Roman" w:hAnsi="Times New Roman" w:cs="Times New Roman"/>
                <w:color w:val="000000"/>
                <w:lang w:eastAsia="pt-BR"/>
              </w:rPr>
              <w:t>30/05/2023</w:t>
            </w:r>
          </w:p>
        </w:tc>
      </w:tr>
      <w:tr w:rsidR="00F54C82" w:rsidRPr="001A4154" w:rsidTr="00AC4E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 xml:space="preserve">Envio das propostas pelos Entes Públicos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82" w:rsidRPr="00F54C82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F54C82">
              <w:rPr>
                <w:rFonts w:ascii="Times New Roman" w:hAnsi="Times New Roman" w:cs="Times New Roman"/>
                <w:color w:val="000000"/>
                <w:lang w:eastAsia="pt-BR"/>
              </w:rPr>
              <w:t>01/06/2023 a 30/06/2023</w:t>
            </w:r>
          </w:p>
        </w:tc>
      </w:tr>
      <w:tr w:rsidR="00F54C82" w:rsidRPr="001A4154" w:rsidTr="00AC4E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 xml:space="preserve">Etapa competitiva de habilitação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82" w:rsidRPr="00F54C82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F54C82">
              <w:rPr>
                <w:rFonts w:ascii="Times New Roman" w:hAnsi="Times New Roman" w:cs="Times New Roman"/>
                <w:color w:val="000000"/>
                <w:lang w:eastAsia="pt-BR"/>
              </w:rPr>
              <w:t>03/07/2023 a 07/07/2023</w:t>
            </w:r>
          </w:p>
        </w:tc>
      </w:tr>
      <w:tr w:rsidR="00F54C82" w:rsidRPr="001A4154" w:rsidTr="00AC4E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Avaliação de mérito das propostas pela Comissão de Seleção.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82" w:rsidRPr="00F54C82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F54C82">
              <w:rPr>
                <w:rFonts w:ascii="Times New Roman" w:hAnsi="Times New Roman" w:cs="Times New Roman"/>
                <w:color w:val="000000"/>
                <w:lang w:eastAsia="pt-BR"/>
              </w:rPr>
              <w:t>12/07/2023 a 18/07/2023</w:t>
            </w:r>
          </w:p>
        </w:tc>
      </w:tr>
      <w:tr w:rsidR="00F54C82" w:rsidRPr="001A4154" w:rsidTr="00AC4E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Divulgação do resultado preliminar.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82" w:rsidRPr="00F54C82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F54C82">
              <w:rPr>
                <w:rFonts w:ascii="Times New Roman" w:hAnsi="Times New Roman" w:cs="Times New Roman"/>
                <w:color w:val="000000"/>
                <w:lang w:eastAsia="pt-BR"/>
              </w:rPr>
              <w:t>20/07/2023</w:t>
            </w:r>
          </w:p>
        </w:tc>
      </w:tr>
      <w:tr w:rsidR="00F54C82" w:rsidRPr="001A4154" w:rsidTr="00AC4E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Interposição de recursos contra o resultado preliminar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82" w:rsidRPr="00F54C82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F54C82">
              <w:rPr>
                <w:rFonts w:ascii="Times New Roman" w:hAnsi="Times New Roman" w:cs="Times New Roman"/>
                <w:color w:val="000000"/>
                <w:lang w:eastAsia="pt-BR"/>
              </w:rPr>
              <w:t>Até o dia 27/07/2023</w:t>
            </w:r>
          </w:p>
        </w:tc>
      </w:tr>
      <w:tr w:rsidR="00F54C82" w:rsidRPr="001A4154" w:rsidTr="00AC4E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lastRenderedPageBreak/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Análise dos recursos pela Comissão de Seleção.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82" w:rsidRPr="00F54C82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F54C82">
              <w:rPr>
                <w:rFonts w:ascii="Times New Roman" w:hAnsi="Times New Roman" w:cs="Times New Roman"/>
                <w:color w:val="000000"/>
                <w:lang w:eastAsia="pt-BR"/>
              </w:rPr>
              <w:t>Até o dia 02/08/2023</w:t>
            </w:r>
          </w:p>
        </w:tc>
      </w:tr>
      <w:tr w:rsidR="00F54C82" w:rsidRPr="001A4154" w:rsidTr="00AC4E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2" w:rsidRPr="00837ED5" w:rsidRDefault="00F54C82" w:rsidP="00F54C82">
            <w:pPr>
              <w:widowControl w:val="0"/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837ED5">
              <w:rPr>
                <w:rFonts w:ascii="Times New Roman" w:hAnsi="Times New Roman" w:cs="Times New Roman"/>
                <w:color w:val="000000"/>
                <w:lang w:eastAsia="pt-BR"/>
              </w:rPr>
              <w:t>Homologação e publicação do resultado definitivo da fase de seleção, com divulgação das decisões recursais proferidas (se houver).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82" w:rsidRPr="00F54C82" w:rsidRDefault="00F54C82" w:rsidP="00F54C82">
            <w:pPr>
              <w:widowControl w:val="0"/>
              <w:tabs>
                <w:tab w:val="left" w:pos="567"/>
              </w:tabs>
              <w:autoSpaceDE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F54C82">
              <w:rPr>
                <w:rFonts w:ascii="Times New Roman" w:hAnsi="Times New Roman" w:cs="Times New Roman"/>
                <w:color w:val="000000"/>
                <w:lang w:eastAsia="pt-BR"/>
              </w:rPr>
              <w:t>07/08/2023</w:t>
            </w:r>
          </w:p>
        </w:tc>
      </w:tr>
    </w:tbl>
    <w:p w:rsidR="00B15531" w:rsidRPr="005E78D8" w:rsidRDefault="00B15531" w:rsidP="001709AE">
      <w:pPr>
        <w:spacing w:line="360" w:lineRule="auto"/>
        <w:rPr>
          <w:rFonts w:ascii="Times New Roman" w:hAnsi="Times New Roman" w:cs="Times New Roman"/>
        </w:rPr>
      </w:pPr>
    </w:p>
    <w:p w:rsidR="006861D8" w:rsidRPr="005E78D8" w:rsidRDefault="006861D8" w:rsidP="00013017">
      <w:pPr>
        <w:spacing w:line="360" w:lineRule="auto"/>
      </w:pPr>
      <w:bookmarkStart w:id="0" w:name="_GoBack"/>
      <w:bookmarkEnd w:id="0"/>
    </w:p>
    <w:sectPr w:rsidR="006861D8" w:rsidRPr="005E7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64A"/>
    <w:multiLevelType w:val="hybridMultilevel"/>
    <w:tmpl w:val="5EB60582"/>
    <w:lvl w:ilvl="0" w:tplc="0416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02466E5B"/>
    <w:multiLevelType w:val="hybridMultilevel"/>
    <w:tmpl w:val="615A2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4A53"/>
    <w:multiLevelType w:val="multilevel"/>
    <w:tmpl w:val="C8C4A71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84181C"/>
    <w:multiLevelType w:val="hybridMultilevel"/>
    <w:tmpl w:val="422E2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646"/>
    <w:multiLevelType w:val="hybridMultilevel"/>
    <w:tmpl w:val="70503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33C1"/>
    <w:multiLevelType w:val="hybridMultilevel"/>
    <w:tmpl w:val="70D63B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3682"/>
    <w:multiLevelType w:val="multilevel"/>
    <w:tmpl w:val="65F2680A"/>
    <w:lvl w:ilvl="0">
      <w:start w:val="1"/>
      <w:numFmt w:val="decimal"/>
      <w:lvlText w:val="%1."/>
      <w:lvlJc w:val="left"/>
      <w:pPr>
        <w:ind w:left="670" w:hanging="552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425"/>
      </w:pPr>
      <w:rPr>
        <w:rFonts w:hint="default"/>
        <w:b/>
        <w:bCs/>
        <w:spacing w:val="-1"/>
        <w:w w:val="10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" w:hanging="425"/>
      </w:pPr>
      <w:rPr>
        <w:rFonts w:asciiTheme="minorHAnsi" w:eastAsiaTheme="minorHAnsi" w:hAnsiTheme="minorHAnsi" w:cstheme="minorBidi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71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45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7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2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5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29241391"/>
    <w:multiLevelType w:val="hybridMultilevel"/>
    <w:tmpl w:val="A676A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2000"/>
    <w:multiLevelType w:val="hybridMultilevel"/>
    <w:tmpl w:val="A126CF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5C10"/>
    <w:multiLevelType w:val="hybridMultilevel"/>
    <w:tmpl w:val="2E6093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4BC1"/>
    <w:multiLevelType w:val="hybridMultilevel"/>
    <w:tmpl w:val="050AC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D00"/>
    <w:multiLevelType w:val="multilevel"/>
    <w:tmpl w:val="65F2680A"/>
    <w:lvl w:ilvl="0">
      <w:start w:val="1"/>
      <w:numFmt w:val="decimal"/>
      <w:lvlText w:val="%1."/>
      <w:lvlJc w:val="left"/>
      <w:pPr>
        <w:ind w:left="670" w:hanging="552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425"/>
      </w:pPr>
      <w:rPr>
        <w:rFonts w:hint="default"/>
        <w:b/>
        <w:bCs/>
        <w:spacing w:val="-1"/>
        <w:w w:val="10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" w:hanging="425"/>
      </w:pPr>
      <w:rPr>
        <w:rFonts w:asciiTheme="minorHAnsi" w:eastAsiaTheme="minorHAnsi" w:hAnsiTheme="minorHAnsi" w:cstheme="minorBidi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71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45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7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2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5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4DF85A35"/>
    <w:multiLevelType w:val="hybridMultilevel"/>
    <w:tmpl w:val="C4CA1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19AD"/>
    <w:multiLevelType w:val="multilevel"/>
    <w:tmpl w:val="6A9C5F1E"/>
    <w:lvl w:ilvl="0">
      <w:start w:val="7"/>
      <w:numFmt w:val="decimal"/>
      <w:lvlText w:val="%1"/>
      <w:lvlJc w:val="left"/>
      <w:pPr>
        <w:ind w:left="116" w:hanging="58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6" w:hanging="58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584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3"/>
        <w:szCs w:val="23"/>
        <w:shd w:val="clear" w:color="auto" w:fill="00FFFF"/>
        <w:lang w:val="pt-PT" w:eastAsia="en-US" w:bidi="ar-SA"/>
      </w:rPr>
    </w:lvl>
    <w:lvl w:ilvl="3">
      <w:numFmt w:val="bullet"/>
      <w:lvlText w:val="•"/>
      <w:lvlJc w:val="left"/>
      <w:pPr>
        <w:ind w:left="2766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8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0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4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584"/>
      </w:pPr>
      <w:rPr>
        <w:rFonts w:hint="default"/>
        <w:lang w:val="pt-PT" w:eastAsia="en-US" w:bidi="ar-SA"/>
      </w:rPr>
    </w:lvl>
  </w:abstractNum>
  <w:abstractNum w:abstractNumId="14" w15:restartNumberingAfterBreak="0">
    <w:nsid w:val="7C565403"/>
    <w:multiLevelType w:val="hybridMultilevel"/>
    <w:tmpl w:val="3A680E30"/>
    <w:lvl w:ilvl="0" w:tplc="304AF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9179D"/>
    <w:multiLevelType w:val="hybridMultilevel"/>
    <w:tmpl w:val="0C14BE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14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8"/>
  </w:num>
  <w:num w:numId="20">
    <w:abstractNumId w:val="15"/>
  </w:num>
  <w:num w:numId="21">
    <w:abstractNumId w:val="10"/>
  </w:num>
  <w:num w:numId="22">
    <w:abstractNumId w:val="2"/>
  </w:num>
  <w:num w:numId="23">
    <w:abstractNumId w:val="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84"/>
    <w:rsid w:val="00002B32"/>
    <w:rsid w:val="00013017"/>
    <w:rsid w:val="0002722D"/>
    <w:rsid w:val="00032AA7"/>
    <w:rsid w:val="00052059"/>
    <w:rsid w:val="000E59FA"/>
    <w:rsid w:val="0010307E"/>
    <w:rsid w:val="00116A65"/>
    <w:rsid w:val="00134946"/>
    <w:rsid w:val="001355A5"/>
    <w:rsid w:val="001709AE"/>
    <w:rsid w:val="001E540A"/>
    <w:rsid w:val="001F1484"/>
    <w:rsid w:val="002E62FC"/>
    <w:rsid w:val="003352B2"/>
    <w:rsid w:val="003758DB"/>
    <w:rsid w:val="00417D68"/>
    <w:rsid w:val="00421A8D"/>
    <w:rsid w:val="00446401"/>
    <w:rsid w:val="00586131"/>
    <w:rsid w:val="005B5331"/>
    <w:rsid w:val="005D39E0"/>
    <w:rsid w:val="005E78D8"/>
    <w:rsid w:val="005F1DA7"/>
    <w:rsid w:val="006861D8"/>
    <w:rsid w:val="007363FC"/>
    <w:rsid w:val="00784F45"/>
    <w:rsid w:val="00794F79"/>
    <w:rsid w:val="007B4CA3"/>
    <w:rsid w:val="00837ED5"/>
    <w:rsid w:val="00883BE6"/>
    <w:rsid w:val="008B73DF"/>
    <w:rsid w:val="008D3D5B"/>
    <w:rsid w:val="00990DAF"/>
    <w:rsid w:val="00A173E9"/>
    <w:rsid w:val="00A936AB"/>
    <w:rsid w:val="00AA67A6"/>
    <w:rsid w:val="00B15531"/>
    <w:rsid w:val="00B24084"/>
    <w:rsid w:val="00B9223B"/>
    <w:rsid w:val="00BB3EEE"/>
    <w:rsid w:val="00BD3FD1"/>
    <w:rsid w:val="00C47D7B"/>
    <w:rsid w:val="00C8676F"/>
    <w:rsid w:val="00CC2D3E"/>
    <w:rsid w:val="00CE73C3"/>
    <w:rsid w:val="00DA389D"/>
    <w:rsid w:val="00E03C93"/>
    <w:rsid w:val="00E50B63"/>
    <w:rsid w:val="00E612D2"/>
    <w:rsid w:val="00ED6815"/>
    <w:rsid w:val="00EF047E"/>
    <w:rsid w:val="00F14AAD"/>
    <w:rsid w:val="00F21C59"/>
    <w:rsid w:val="00F4328C"/>
    <w:rsid w:val="00F54C82"/>
    <w:rsid w:val="00FA307D"/>
    <w:rsid w:val="00FB5EC6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EB0A"/>
  <w15:docId w15:val="{5CF4D7C0-F763-4A42-9FA9-BD9BF4D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09AE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09AE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9AE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9AE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9AE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9AE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9AE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9AE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9AE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34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34946"/>
    <w:rPr>
      <w:rFonts w:ascii="Times New Roman" w:eastAsia="Times New Roman" w:hAnsi="Times New Roman" w:cs="Times New Roman"/>
      <w:sz w:val="23"/>
      <w:szCs w:val="23"/>
      <w:lang w:val="pt-PT"/>
    </w:rPr>
  </w:style>
  <w:style w:type="paragraph" w:styleId="Ttulo">
    <w:name w:val="Title"/>
    <w:basedOn w:val="Normal"/>
    <w:link w:val="TtuloChar"/>
    <w:uiPriority w:val="1"/>
    <w:qFormat/>
    <w:rsid w:val="00134946"/>
    <w:pPr>
      <w:widowControl w:val="0"/>
      <w:autoSpaceDE w:val="0"/>
      <w:autoSpaceDN w:val="0"/>
      <w:spacing w:before="3" w:after="0" w:line="240" w:lineRule="auto"/>
      <w:ind w:left="351" w:right="18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13494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9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A67A6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unhideWhenUsed/>
    <w:qFormat/>
    <w:rsid w:val="00E61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12D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70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709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37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37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Elenara da Silva Pintos</cp:lastModifiedBy>
  <cp:revision>13</cp:revision>
  <dcterms:created xsi:type="dcterms:W3CDTF">2023-04-18T14:26:00Z</dcterms:created>
  <dcterms:modified xsi:type="dcterms:W3CDTF">2023-05-30T15:46:00Z</dcterms:modified>
</cp:coreProperties>
</file>